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EF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5122CE1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49BA6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0A7FC32E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26F681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66F8426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D17F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7C7624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B5A78D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8DA505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48954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3D92F0A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926EAD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750B3DF2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B546D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10A884D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1BABF8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1CA1133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6A6327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0E6ACCA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23955F1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CA2D86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E5445FF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320E4764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8D595A0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64DA143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3A336AF8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619B7080" w14:textId="77777777"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0C33CC5B" w14:textId="74C62C7A" w:rsidR="00D20BBB" w:rsidRDefault="00D20BBB" w:rsidP="009A595A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di dover rispettare e di far rispettare a tutti i </w:t>
      </w:r>
      <w:r w:rsidR="00095BAE">
        <w:rPr>
          <w:rFonts w:asciiTheme="minorHAnsi" w:hAnsiTheme="minorHAnsi" w:cstheme="minorHAnsi"/>
          <w:color w:val="auto"/>
          <w:sz w:val="22"/>
          <w:szCs w:val="22"/>
        </w:rPr>
        <w:t xml:space="preserve">conviventi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del minore le misure di isolamento domiciliare fiduciario fino ad esito del tampone </w:t>
      </w:r>
    </w:p>
    <w:bookmarkEnd w:id="0"/>
    <w:p w14:paraId="131D6365" w14:textId="77777777" w:rsidR="00AE0375" w:rsidRPr="00AE0375" w:rsidRDefault="00AE0375" w:rsidP="00AE0375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4651D3" w14:textId="11363B94"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1813E509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5196DB" w14:textId="59CD426E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21B69AE" w14:textId="77777777"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337E39" w14:textId="698E06BB" w:rsidR="00D470DE" w:rsidRPr="00136B9C" w:rsidRDefault="004741C3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06825" wp14:editId="76C60A9C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DE00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 w:rsidR="00D20BBB"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707E1DA8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144A4C7" w14:textId="51C4FC4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31722BC1" w14:textId="39971B52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04054D34" w14:textId="54124760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A6F7F4F" w14:textId="68CDF60F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0273D51E" w14:textId="4E713F16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30C38417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57AF35EE" w14:textId="77777777"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77B4D88E" w14:textId="6841A6B3"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6E099A8" w14:textId="0F21F21D"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A50E20" w14:textId="2451F8A3" w:rsidR="00136B9C" w:rsidRPr="00136B9C" w:rsidRDefault="004A43FE" w:rsidP="004741C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2A2E" wp14:editId="5F668B5A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56213" id="Rettangolo 3" o:spid="_x0000_s1026" style="position:absolute;margin-left:13pt;margin-top:.7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36B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36B9C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</w:t>
      </w:r>
      <w:r w:rsidR="002B662F">
        <w:rPr>
          <w:rFonts w:asciiTheme="minorHAnsi" w:hAnsiTheme="minorHAnsi" w:cstheme="minorHAnsi"/>
          <w:color w:val="auto"/>
          <w:sz w:val="22"/>
          <w:szCs w:val="22"/>
        </w:rPr>
        <w:t>/Medico di Medicina Generale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del suddetto minore</w:t>
      </w:r>
    </w:p>
    <w:p w14:paraId="6FE4AB68" w14:textId="77777777"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82D0E7D" w14:textId="77777777"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91ABC6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677A703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674F275B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2A5C545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C8DC189" w14:textId="77777777"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546539A" w14:textId="77777777" w:rsidR="00D470DE" w:rsidRDefault="00D470DE" w:rsidP="00D470DE">
      <w:pPr>
        <w:jc w:val="both"/>
        <w:rPr>
          <w:rFonts w:cstheme="minorHAnsi"/>
          <w:color w:val="000000"/>
        </w:rPr>
      </w:pPr>
    </w:p>
    <w:p w14:paraId="66020293" w14:textId="77777777"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7629B41D" w14:textId="5BD5C274"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38EFC043" w14:textId="77777777" w:rsidR="00B63D09" w:rsidRDefault="00B63D09"/>
    <w:sectPr w:rsidR="00B6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DE"/>
    <w:rsid w:val="000820FB"/>
    <w:rsid w:val="00095918"/>
    <w:rsid w:val="00095BAE"/>
    <w:rsid w:val="00136B9C"/>
    <w:rsid w:val="002B662F"/>
    <w:rsid w:val="002B77CF"/>
    <w:rsid w:val="003445C8"/>
    <w:rsid w:val="004741C3"/>
    <w:rsid w:val="004A43FE"/>
    <w:rsid w:val="005B2904"/>
    <w:rsid w:val="007577FE"/>
    <w:rsid w:val="00844865"/>
    <w:rsid w:val="00AE0375"/>
    <w:rsid w:val="00B63D09"/>
    <w:rsid w:val="00D20BBB"/>
    <w:rsid w:val="00D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76DF"/>
  <w15:docId w15:val="{D646D064-4BA6-44FC-A56E-3E725274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Liliana</cp:lastModifiedBy>
  <cp:revision>2</cp:revision>
  <dcterms:created xsi:type="dcterms:W3CDTF">2020-09-22T11:59:00Z</dcterms:created>
  <dcterms:modified xsi:type="dcterms:W3CDTF">2020-09-22T11:59:00Z</dcterms:modified>
</cp:coreProperties>
</file>